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6B5C39F" w14:textId="77777777" w:rsidR="007A12A0" w:rsidRDefault="0016655B" w:rsidP="007A12A0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7A12A0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Санкт-Петербург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</w:t>
      </w:r>
      <w:r w:rsidR="007A12A0" w:rsidRPr="007A12A0">
        <w:rPr>
          <w:rFonts w:ascii="Times New Roman" w:hAnsi="Times New Roman" w:cs="Times New Roman"/>
          <w:b/>
          <w:color w:val="2C51AF"/>
          <w:sz w:val="24"/>
          <w:szCs w:val="24"/>
        </w:rPr>
        <w:t>1048576 Космоса</w:t>
      </w:r>
      <w:r w:rsidR="005050B8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ИВ Аватара Синтеза </w:t>
      </w:r>
      <w:proofErr w:type="spellStart"/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>Мория</w:t>
      </w:r>
      <w:proofErr w:type="spellEnd"/>
    </w:p>
    <w:p w14:paraId="3B9B5586" w14:textId="47D87776" w:rsidR="0016655B" w:rsidRPr="007A12A0" w:rsidRDefault="007A12A0" w:rsidP="007A12A0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                                                              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58ADA4BD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801ACF">
        <w:rPr>
          <w:rFonts w:ascii="Times New Roman" w:hAnsi="Times New Roman" w:cs="Times New Roman"/>
          <w:b/>
          <w:color w:val="101010"/>
          <w:sz w:val="28"/>
        </w:rPr>
        <w:t>04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B5F88">
        <w:rPr>
          <w:rFonts w:ascii="Times New Roman" w:hAnsi="Times New Roman" w:cs="Times New Roman"/>
          <w:b/>
          <w:color w:val="101010"/>
          <w:sz w:val="28"/>
        </w:rPr>
        <w:t>0</w:t>
      </w:r>
      <w:r w:rsidR="00801ACF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B5F8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AC5BB5E" w14:textId="48D15235" w:rsidR="0016655B" w:rsidRPr="007A12A0" w:rsidRDefault="0016655B" w:rsidP="0016655B">
      <w:pPr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7A12A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6697C4D9" w:rsidR="0016655B" w:rsidRPr="00CC1BD0" w:rsidRDefault="0016655B" w:rsidP="00CC1BD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Тураева С. А</w:t>
      </w:r>
    </w:p>
    <w:p w14:paraId="63A46E94" w14:textId="77777777" w:rsidR="00CC1BD0" w:rsidRPr="00CC1BD0" w:rsidRDefault="00CC1BD0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51125BD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Шатохина М.Г.</w:t>
      </w:r>
    </w:p>
    <w:p w14:paraId="3764C4D5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Полякова О.Р.</w:t>
      </w:r>
    </w:p>
    <w:p w14:paraId="2AD2E806" w14:textId="66892BDE" w:rsidR="00384252" w:rsidRPr="007A12A0" w:rsidRDefault="00384252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143769C7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48E7B291" w14:textId="6D649712" w:rsidR="007A12A0" w:rsidRDefault="007A12A0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  <w:r w:rsidRPr="007A12A0">
        <w:rPr>
          <w:rFonts w:ascii="Times New Roman" w:hAnsi="Times New Roman" w:cs="Times New Roman"/>
          <w:b/>
          <w:bCs/>
          <w:color w:val="000000"/>
          <w:sz w:val="24"/>
        </w:rPr>
        <w:t>План Синтеза:</w:t>
      </w:r>
    </w:p>
    <w:p w14:paraId="0FECBC28" w14:textId="77777777" w:rsidR="00801ACF" w:rsidRDefault="00801ACF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C11BA16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1. Итоги Совет Синтеза Подразделений ИВДИВО в феврале.</w:t>
      </w:r>
    </w:p>
    <w:p w14:paraId="0F1CAB3F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2. Подходы, подведение итогов за год в стратегии развития Синтеза Подразделения ИВДИВО Санкт-Петербург.</w:t>
      </w:r>
    </w:p>
    <w:p w14:paraId="59E24DC7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3. Подготовка к курсам Синтеза ИВО.</w:t>
      </w:r>
    </w:p>
    <w:p w14:paraId="59CEA67B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Текущий месяц: 14 Синтез ИВО, 46 Синтез ИВО.</w:t>
      </w:r>
    </w:p>
    <w:p w14:paraId="67D598B2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 Форма деятельности Совета: 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</w:t>
      </w:r>
      <w:proofErr w:type="spellStart"/>
      <w:r w:rsidRPr="00801ACF"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Pr="00801ACF"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084FC09B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Каким Синтезом ИВО действуем на Совете – </w:t>
      </w:r>
      <w:proofErr w:type="spellStart"/>
      <w:r w:rsidRPr="00801ACF">
        <w:rPr>
          <w:rFonts w:ascii="Times New Roman" w:hAnsi="Times New Roman" w:cs="Times New Roman"/>
          <w:color w:val="000000"/>
          <w:sz w:val="24"/>
        </w:rPr>
        <w:t>Владыческим</w:t>
      </w:r>
      <w:proofErr w:type="spellEnd"/>
      <w:r w:rsidRPr="00801ACF">
        <w:rPr>
          <w:rFonts w:ascii="Times New Roman" w:hAnsi="Times New Roman" w:cs="Times New Roman"/>
          <w:color w:val="000000"/>
          <w:sz w:val="24"/>
        </w:rPr>
        <w:t xml:space="preserve"> Синтезом Владык Синтеза ИВО по степени ведения.</w:t>
      </w:r>
    </w:p>
    <w:p w14:paraId="769CA8E9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7308F218" w14:textId="77777777" w:rsidR="00801ACF" w:rsidRPr="0020256A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025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Сделано/Исполнено: </w:t>
      </w:r>
    </w:p>
    <w:p w14:paraId="393C81DF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1. Преобразили Ядра Синтеза Нити Синтеза Подразделения ИВДИВО СПб тезами развёрнутых/проведённых Синтезов ИВО в обновляемом явлении ИВДИВО.</w:t>
      </w:r>
    </w:p>
    <w:p w14:paraId="614F2B4A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2. Мозговой штурм по заявленным темам. </w:t>
      </w:r>
    </w:p>
    <w:p w14:paraId="353CA993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 Итоги ведения Совета Синтеза Подразделения ИВДИВО Санкт-Петербург, </w:t>
      </w:r>
      <w:proofErr w:type="spellStart"/>
      <w:r w:rsidRPr="00801ACF">
        <w:rPr>
          <w:rFonts w:ascii="Times New Roman" w:hAnsi="Times New Roman" w:cs="Times New Roman"/>
          <w:color w:val="000000"/>
          <w:sz w:val="24"/>
        </w:rPr>
        <w:t>Вологодск</w:t>
      </w:r>
      <w:proofErr w:type="spellEnd"/>
      <w:r w:rsidRPr="00801ACF">
        <w:rPr>
          <w:rFonts w:ascii="Times New Roman" w:hAnsi="Times New Roman" w:cs="Times New Roman"/>
          <w:color w:val="000000"/>
          <w:sz w:val="24"/>
        </w:rPr>
        <w:t xml:space="preserve">, Ладога от 19.02.26: </w:t>
      </w:r>
    </w:p>
    <w:p w14:paraId="73423142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2.1 Совет Синтеза Подразделений идёт где-то 2 часа, значит в подготовке </w:t>
      </w:r>
      <w:proofErr w:type="spellStart"/>
      <w:r w:rsidRPr="00801ACF">
        <w:rPr>
          <w:rFonts w:ascii="Times New Roman" w:hAnsi="Times New Roman" w:cs="Times New Roman"/>
          <w:color w:val="000000"/>
          <w:sz w:val="24"/>
        </w:rPr>
        <w:t>натренировывать</w:t>
      </w:r>
      <w:proofErr w:type="spellEnd"/>
      <w:r w:rsidRPr="00801ACF">
        <w:rPr>
          <w:rFonts w:ascii="Times New Roman" w:hAnsi="Times New Roman" w:cs="Times New Roman"/>
          <w:color w:val="000000"/>
          <w:sz w:val="24"/>
        </w:rPr>
        <w:t xml:space="preserve"> телесное выражение Синтеза темы; тренироваться на процесс ведения Синтеза Подразделений с учётом количества времени.</w:t>
      </w:r>
    </w:p>
    <w:p w14:paraId="4D68AE68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2.2 На каждом Совете Синтеза Подразделений ИВДИВО фиксировать концентрацию Кубов Синтеза ИВДИВО-зданий в зале физически.</w:t>
      </w:r>
    </w:p>
    <w:p w14:paraId="43F7A851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2.3 Если каждый участник Совета Синтеза заполняется Синтезом самостоятельно, то какие методы можно задействовать? Например, стяжание накануне подготовки.</w:t>
      </w:r>
    </w:p>
    <w:p w14:paraId="0F0111C8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Прикоснулись, - ИВАС Кут Хуми.</w:t>
      </w:r>
    </w:p>
    <w:p w14:paraId="3713DDC7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3. Подготовка к организации новых курсов Синтеза:</w:t>
      </w:r>
    </w:p>
    <w:p w14:paraId="102FF702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3.1 Начинаем подготовку к 1-ому курсу Синтеза ИВО.</w:t>
      </w:r>
    </w:p>
    <w:p w14:paraId="1B23C7CB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3.2 Итогом 14 Синтезов ИВО ИВДИВО-курса Посвящённого подаём заявку на ведение Экзаменов, 15 и 16 Синтезов ИВО, устремились участвовать в конкурсе Владычицы Синтеза ИВО Оксана Полякова и Марина Шатохина. Утверждение заявки запланировано на Совете ИВО 4 марта 2026 года.</w:t>
      </w:r>
    </w:p>
    <w:p w14:paraId="46B475D6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4196A56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  <w:r w:rsidRPr="00801ACF">
        <w:rPr>
          <w:rFonts w:ascii="Times New Roman" w:hAnsi="Times New Roman" w:cs="Times New Roman"/>
          <w:b/>
          <w:bCs/>
          <w:color w:val="000000"/>
          <w:sz w:val="24"/>
        </w:rPr>
        <w:t xml:space="preserve"> Рекомендации ИВАС Кут Хуми: </w:t>
      </w:r>
    </w:p>
    <w:p w14:paraId="2E1125AF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 Сложить общую линию Синтеза сбора нового курса.</w:t>
      </w:r>
    </w:p>
    <w:p w14:paraId="62DF6624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F5E5C6E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  <w:r w:rsidRPr="00801ACF">
        <w:rPr>
          <w:rFonts w:ascii="Times New Roman" w:hAnsi="Times New Roman" w:cs="Times New Roman"/>
          <w:b/>
          <w:bCs/>
          <w:color w:val="000000"/>
          <w:sz w:val="24"/>
        </w:rPr>
        <w:t xml:space="preserve"> Принятые решения:</w:t>
      </w:r>
    </w:p>
    <w:p w14:paraId="520CAA46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b/>
          <w:bCs/>
          <w:color w:val="000000"/>
          <w:sz w:val="24"/>
        </w:rPr>
        <w:t>1.</w:t>
      </w:r>
      <w:r w:rsidRPr="00801ACF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Pr="00801ACF">
        <w:rPr>
          <w:rFonts w:ascii="Times New Roman" w:hAnsi="Times New Roman" w:cs="Times New Roman"/>
          <w:color w:val="000000"/>
          <w:sz w:val="24"/>
        </w:rPr>
        <w:t>Начинаем подготовку к сбору 1-го курса Синтеза ИВО.</w:t>
      </w:r>
    </w:p>
    <w:p w14:paraId="4AED0FC1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  2.  Следующие Советы Синтеза ИВО провести: 01.04, 13.05.</w:t>
      </w:r>
    </w:p>
    <w:p w14:paraId="03822E2B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 Перспективы: </w:t>
      </w:r>
    </w:p>
    <w:p w14:paraId="3431CCF0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>Следующий Совет Синтеза ИВО 1 апреля 2026 года, 17.00. С 15.30 встречаемся по разработке методологии Синтеза ИВО.</w:t>
      </w:r>
    </w:p>
    <w:p w14:paraId="758FD832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A65DB2B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095D4C5" w14:textId="77777777" w:rsidR="00801ACF" w:rsidRPr="00801ACF" w:rsidRDefault="00801ACF" w:rsidP="00801ACF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3AD32DE" w14:textId="77777777" w:rsidR="00801ACF" w:rsidRDefault="00801ACF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A2CB09C" w14:textId="77777777" w:rsidR="007A12A0" w:rsidRDefault="007A12A0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F8D880A" w14:textId="3C1BCF6F" w:rsidR="007E5740" w:rsidRPr="00575CB3" w:rsidRDefault="007E5740" w:rsidP="007E5740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Составила: </w:t>
      </w:r>
      <w:r w:rsidR="005050B8"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 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141"/>
    <w:multiLevelType w:val="hybridMultilevel"/>
    <w:tmpl w:val="046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640D"/>
    <w:multiLevelType w:val="hybridMultilevel"/>
    <w:tmpl w:val="749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38EE"/>
    <w:multiLevelType w:val="hybridMultilevel"/>
    <w:tmpl w:val="320A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2277"/>
    <w:multiLevelType w:val="hybridMultilevel"/>
    <w:tmpl w:val="96E4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2"/>
  </w:num>
  <w:num w:numId="2" w16cid:durableId="637107406">
    <w:abstractNumId w:val="1"/>
  </w:num>
  <w:num w:numId="3" w16cid:durableId="1968314664">
    <w:abstractNumId w:val="5"/>
  </w:num>
  <w:num w:numId="4" w16cid:durableId="1224758462">
    <w:abstractNumId w:val="3"/>
  </w:num>
  <w:num w:numId="5" w16cid:durableId="278026329">
    <w:abstractNumId w:val="4"/>
  </w:num>
  <w:num w:numId="6" w16cid:durableId="85507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0D70B3"/>
    <w:rsid w:val="000E4926"/>
    <w:rsid w:val="0016655B"/>
    <w:rsid w:val="0020256A"/>
    <w:rsid w:val="002075E3"/>
    <w:rsid w:val="002448BB"/>
    <w:rsid w:val="00331BEB"/>
    <w:rsid w:val="00384252"/>
    <w:rsid w:val="003D3B17"/>
    <w:rsid w:val="005050B8"/>
    <w:rsid w:val="00575CB3"/>
    <w:rsid w:val="005D7016"/>
    <w:rsid w:val="007A12A0"/>
    <w:rsid w:val="007E3074"/>
    <w:rsid w:val="007E5740"/>
    <w:rsid w:val="00801ACF"/>
    <w:rsid w:val="00815F03"/>
    <w:rsid w:val="00862A1D"/>
    <w:rsid w:val="00864A18"/>
    <w:rsid w:val="008B5F88"/>
    <w:rsid w:val="00961824"/>
    <w:rsid w:val="009A5EFF"/>
    <w:rsid w:val="00A03F0B"/>
    <w:rsid w:val="00A62C73"/>
    <w:rsid w:val="00B254BB"/>
    <w:rsid w:val="00B36055"/>
    <w:rsid w:val="00BF64BE"/>
    <w:rsid w:val="00CC1BD0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26</cp:revision>
  <dcterms:created xsi:type="dcterms:W3CDTF">2023-11-27T08:39:00Z</dcterms:created>
  <dcterms:modified xsi:type="dcterms:W3CDTF">2026-04-02T18:08:00Z</dcterms:modified>
</cp:coreProperties>
</file>